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22" w:rsidRDefault="00A34122"/>
    <w:p w:rsidR="00E655E0" w:rsidRPr="00BB48F0" w:rsidRDefault="00BB48F0">
      <w:pPr>
        <w:rPr>
          <w:sz w:val="44"/>
          <w:szCs w:val="44"/>
        </w:rPr>
      </w:pPr>
      <w:r w:rsidRPr="00BB48F0">
        <w:rPr>
          <w:sz w:val="44"/>
          <w:szCs w:val="44"/>
        </w:rPr>
        <w:t xml:space="preserve">21 –Я </w:t>
      </w:r>
      <w:r>
        <w:rPr>
          <w:sz w:val="44"/>
          <w:szCs w:val="44"/>
        </w:rPr>
        <w:t xml:space="preserve"> Танковая Бригада в</w:t>
      </w:r>
      <w:r w:rsidRPr="00BB48F0">
        <w:rPr>
          <w:sz w:val="44"/>
          <w:szCs w:val="44"/>
        </w:rPr>
        <w:t xml:space="preserve"> боях за Калинин</w:t>
      </w:r>
      <w:r>
        <w:rPr>
          <w:sz w:val="44"/>
          <w:szCs w:val="44"/>
        </w:rPr>
        <w:t>.</w:t>
      </w:r>
    </w:p>
    <w:p w:rsidR="00E655E0" w:rsidRDefault="00E655E0"/>
    <w:p w:rsidR="00E655E0" w:rsidRDefault="00E655E0">
      <w:r>
        <w:t>Схема продвижения 21-й  тб</w:t>
      </w:r>
    </w:p>
    <w:p w:rsidR="00A34122" w:rsidRDefault="00A34122">
      <w:r>
        <w:rPr>
          <w:noProof/>
        </w:rPr>
        <w:drawing>
          <wp:inline distT="0" distB="0" distL="0" distR="0">
            <wp:extent cx="3048000" cy="2047875"/>
            <wp:effectExtent l="19050" t="0" r="0" b="0"/>
            <wp:docPr id="1" name="Рисунок 1" descr="D:\(070124214239)_map21t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(070124214239)_map21tb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8D7" w:rsidRDefault="007C742C" w:rsidP="007C742C">
      <w:r>
        <w:t>12 октября 1941</w:t>
      </w:r>
    </w:p>
    <w:p w:rsidR="007C742C" w:rsidRDefault="007C742C" w:rsidP="007C742C">
      <w:r>
        <w:t>Получен приказ начальника АБТУ Федоренко по получению танков следовать через Москву в Калинин, разгрузиться и не допустить захвата города.</w:t>
      </w:r>
    </w:p>
    <w:p w:rsidR="00EA78D7" w:rsidRDefault="007C742C" w:rsidP="007C742C">
      <w:r>
        <w:t>13 октября 1941</w:t>
      </w:r>
    </w:p>
    <w:p w:rsidR="00EA78D7" w:rsidRDefault="007C742C" w:rsidP="007C742C">
      <w:r>
        <w:t>На ст. Владимир прибыли эшелоны с танками из Горького и Харькова. Харьковский эшелон уже был полностью укомплектован экипажами. Их не разгружали, пополнили боеприпасами и имуществом.</w:t>
      </w:r>
    </w:p>
    <w:p w:rsidR="007C742C" w:rsidRDefault="007C742C" w:rsidP="007C742C">
      <w:r>
        <w:t>14 октября 1941</w:t>
      </w:r>
    </w:p>
    <w:p w:rsidR="007C742C" w:rsidRDefault="007C742C" w:rsidP="007C742C">
      <w:r>
        <w:t xml:space="preserve">К рассвету, пять эшелонов бригады прибыли в Москву. Когда первый эшелон со штабом прибыл на ст. </w:t>
      </w:r>
      <w:proofErr w:type="spellStart"/>
      <w:r>
        <w:t>Завидово</w:t>
      </w:r>
      <w:proofErr w:type="spellEnd"/>
      <w:r>
        <w:t xml:space="preserve">, выяснилось, что Калинин уже занят противником. Бригада разгружалась в </w:t>
      </w:r>
      <w:proofErr w:type="spellStart"/>
      <w:r>
        <w:t>Завидово</w:t>
      </w:r>
      <w:proofErr w:type="spellEnd"/>
      <w:r>
        <w:t>, а последние эшело</w:t>
      </w:r>
      <w:r w:rsidR="00CE3B3D">
        <w:t xml:space="preserve">ны в Решетникове. Бригада  получила </w:t>
      </w:r>
      <w:r>
        <w:t xml:space="preserve"> </w:t>
      </w:r>
      <w:r w:rsidR="00CE3B3D">
        <w:t>приказ</w:t>
      </w:r>
      <w:r>
        <w:t xml:space="preserve"> разгромить противника в Калинине. Части бригады совершили трудный марш по бездорожью вдоль южного побережья Московского моря.</w:t>
      </w:r>
    </w:p>
    <w:p w:rsidR="007C742C" w:rsidRDefault="007C742C" w:rsidP="007C742C">
      <w:r>
        <w:t>15 - 17 октября бригада вошла в подчинение Западного фронта, в 16-ю, а затем в 30-ю армии.</w:t>
      </w:r>
    </w:p>
    <w:p w:rsidR="007C742C" w:rsidRDefault="007C742C" w:rsidP="007C742C">
      <w:r>
        <w:t xml:space="preserve">К исходу 15 октября бригада получила приказ из штаба 16-й армии наступать на Калинин по маршруту Тургиново, Пушкино, </w:t>
      </w:r>
      <w:proofErr w:type="spellStart"/>
      <w:r>
        <w:t>Трояново</w:t>
      </w:r>
      <w:proofErr w:type="spellEnd"/>
      <w:r>
        <w:t xml:space="preserve"> с целью - ударом во фланг способствовать 16-й армии и уничтожении "калининской группировки противника". Особенно большой урон нанес немцам танковый полк, который глубоким рейдом достиг города Калинина. В этих боях прославился экипаж сержанта Горобца, который своим танком ворвался в центр города и, расстреливая в упор колонны немецких войск, промчался через весь город; дважды перерезав кольцо обороны противника и пройдя по Ленинградскому шоссе, вышел в районе Решетниково в расположение наших войск.</w:t>
      </w:r>
    </w:p>
    <w:p w:rsidR="007C742C" w:rsidRDefault="007C742C" w:rsidP="007C742C">
      <w:r>
        <w:lastRenderedPageBreak/>
        <w:t xml:space="preserve">Танк под командованием старшего политрука </w:t>
      </w:r>
      <w:proofErr w:type="spellStart"/>
      <w:r>
        <w:t>Гныри</w:t>
      </w:r>
      <w:proofErr w:type="spellEnd"/>
      <w:r>
        <w:t xml:space="preserve"> из района Тургиново вышел на </w:t>
      </w:r>
      <w:proofErr w:type="spellStart"/>
      <w:r>
        <w:t>Волокамское</w:t>
      </w:r>
      <w:proofErr w:type="spellEnd"/>
      <w:r>
        <w:t xml:space="preserve"> шоссе в момент, когда там двигалась большая колонна автомашин противника. На протяжении 2 - 3 км танк </w:t>
      </w:r>
      <w:proofErr w:type="spellStart"/>
      <w:r>
        <w:t>Гныри</w:t>
      </w:r>
      <w:proofErr w:type="spellEnd"/>
      <w:r>
        <w:t xml:space="preserve"> утюжил колонну, а затем ворвался на аэродром под городом Калинином, где находилось до 50 самолетов авиации противника. Один бомбардировщик был протаранен, второй уничтожен огнем из пушки. Затем огнем поднявшихся самолетов танк </w:t>
      </w:r>
      <w:proofErr w:type="spellStart"/>
      <w:r>
        <w:t>Гныри</w:t>
      </w:r>
      <w:proofErr w:type="spellEnd"/>
      <w:r>
        <w:t xml:space="preserve"> был подбит, но сам он и сержант Ищенко сумели с боем выйти </w:t>
      </w:r>
      <w:proofErr w:type="gramStart"/>
      <w:r>
        <w:t>к</w:t>
      </w:r>
      <w:proofErr w:type="gramEnd"/>
      <w:r>
        <w:t xml:space="preserve"> своим.</w:t>
      </w:r>
    </w:p>
    <w:p w:rsidR="007C742C" w:rsidRDefault="007C742C" w:rsidP="007C742C">
      <w:r>
        <w:t xml:space="preserve">Первыми к утру вышли к Тургинову танки 1-го </w:t>
      </w:r>
      <w:proofErr w:type="spellStart"/>
      <w:r>
        <w:t>тб</w:t>
      </w:r>
      <w:proofErr w:type="spellEnd"/>
      <w:r>
        <w:t xml:space="preserve">. Комбриг принял решение - танковым полком (без роты БТ 2-го </w:t>
      </w:r>
      <w:proofErr w:type="spellStart"/>
      <w:r>
        <w:t>тб</w:t>
      </w:r>
      <w:proofErr w:type="spellEnd"/>
      <w:r>
        <w:t xml:space="preserve">) с десантом автоматчиков совершить глубокий рейд по маршруту: Большое Селище, Устиново, </w:t>
      </w:r>
      <w:proofErr w:type="spellStart"/>
      <w:r>
        <w:t>Левково</w:t>
      </w:r>
      <w:proofErr w:type="spellEnd"/>
      <w:r>
        <w:t xml:space="preserve">, уничтожить противника в Пушкино. В последующем овладеть юго-западной окраиной Калинина. Остальным силам наступать по </w:t>
      </w:r>
      <w:proofErr w:type="spellStart"/>
      <w:r>
        <w:t>Тургиновскому</w:t>
      </w:r>
      <w:proofErr w:type="spellEnd"/>
      <w:r>
        <w:t xml:space="preserve"> шоссе с задачей поддержать действия танкового полка на </w:t>
      </w:r>
      <w:proofErr w:type="spellStart"/>
      <w:proofErr w:type="gramStart"/>
      <w:r>
        <w:t>ю-з</w:t>
      </w:r>
      <w:proofErr w:type="spellEnd"/>
      <w:proofErr w:type="gramEnd"/>
      <w:r>
        <w:t xml:space="preserve"> окраине города.</w:t>
      </w:r>
    </w:p>
    <w:p w:rsidR="007C742C" w:rsidRDefault="007C742C" w:rsidP="007C742C">
      <w:r>
        <w:t xml:space="preserve">Наступление началось 17 октября 1941 г. В Пушкино танки разгромили немецкий штаб. В деревне </w:t>
      </w:r>
      <w:proofErr w:type="spellStart"/>
      <w:r>
        <w:t>Трояново</w:t>
      </w:r>
      <w:proofErr w:type="spellEnd"/>
      <w:r>
        <w:t xml:space="preserve"> в 16 км от Калинина танки бригады встретил плотный противотанковый огонь. Погиб командир полка Герой Советского Союза майор Лукин. Часть танков смогла прорваться через немецкие позиции. В </w:t>
      </w:r>
      <w:proofErr w:type="spellStart"/>
      <w:r>
        <w:t>Напрудном</w:t>
      </w:r>
      <w:proofErr w:type="spellEnd"/>
      <w:r>
        <w:t xml:space="preserve"> в 10 км от Калинина погиб Герой Советского Союза капитан </w:t>
      </w:r>
      <w:proofErr w:type="spellStart"/>
      <w:r>
        <w:t>Агибалов</w:t>
      </w:r>
      <w:proofErr w:type="spellEnd"/>
      <w:r>
        <w:t>. Сквозь заслон наземного огня и непрерывную бомбежку в Калинин прорвались 8 танков Т-34. Только один из ни</w:t>
      </w:r>
      <w:proofErr w:type="gramStart"/>
      <w:r>
        <w:t>х(</w:t>
      </w:r>
      <w:proofErr w:type="gramEnd"/>
      <w:r>
        <w:t xml:space="preserve">старшего </w:t>
      </w:r>
      <w:r w:rsidRPr="007C742C">
        <w:t xml:space="preserve"> сержант</w:t>
      </w:r>
      <w:r>
        <w:t xml:space="preserve">а </w:t>
      </w:r>
      <w:r w:rsidRPr="007C742C">
        <w:t xml:space="preserve"> Степан</w:t>
      </w:r>
      <w:r>
        <w:t>а  Гороб</w:t>
      </w:r>
      <w:r w:rsidRPr="007C742C">
        <w:t>ц</w:t>
      </w:r>
      <w:r>
        <w:t xml:space="preserve">а ) , пройдя через весь город с запада на восток вышел в расположение 5-й </w:t>
      </w:r>
      <w:proofErr w:type="spellStart"/>
      <w:r>
        <w:t>сд</w:t>
      </w:r>
      <w:proofErr w:type="spellEnd"/>
      <w:r>
        <w:t xml:space="preserve">, остальные танкисты все погибли. После смерти </w:t>
      </w:r>
      <w:proofErr w:type="gramStart"/>
      <w:r>
        <w:t>Лукина</w:t>
      </w:r>
      <w:proofErr w:type="gramEnd"/>
      <w:r>
        <w:t xml:space="preserve"> оставшиеся в строю танки собрал и взял под свое командование комиссар полка </w:t>
      </w:r>
      <w:proofErr w:type="spellStart"/>
      <w:r>
        <w:t>Закалюкин</w:t>
      </w:r>
      <w:proofErr w:type="spellEnd"/>
      <w:r>
        <w:t xml:space="preserve">. </w:t>
      </w:r>
      <w:proofErr w:type="gramStart"/>
      <w:r>
        <w:t xml:space="preserve">Он вывел их из под удара на </w:t>
      </w:r>
      <w:proofErr w:type="spellStart"/>
      <w:r>
        <w:t>Тургиновское</w:t>
      </w:r>
      <w:proofErr w:type="spellEnd"/>
      <w:r>
        <w:t xml:space="preserve"> шоссе, в лес у деревни Гришкино, где сражался </w:t>
      </w:r>
      <w:proofErr w:type="spellStart"/>
      <w:r>
        <w:t>мсб</w:t>
      </w:r>
      <w:proofErr w:type="spellEnd"/>
      <w:r>
        <w:t xml:space="preserve"> бригады, поддерживаемый легкими танками.</w:t>
      </w:r>
      <w:proofErr w:type="gramEnd"/>
      <w:r>
        <w:t xml:space="preserve"> На этом рубеже бригада оборонялась до получения приказа командарма-30 Хоменко о занятии более выгодного рубежа.</w:t>
      </w:r>
    </w:p>
    <w:p w:rsidR="007C742C" w:rsidRDefault="007C742C" w:rsidP="007C742C">
      <w:r>
        <w:t xml:space="preserve">В ночь на 20 октября подразделения вышли в район деревни Старый Погост, установив связь с 5-й </w:t>
      </w:r>
      <w:proofErr w:type="spellStart"/>
      <w:r>
        <w:t>сд</w:t>
      </w:r>
      <w:proofErr w:type="spellEnd"/>
      <w:r>
        <w:t>. На этом рубеже бригада находилась до 14 ноября 1941 г.</w:t>
      </w:r>
    </w:p>
    <w:p w:rsidR="0023364B" w:rsidRDefault="0023364B" w:rsidP="007C742C"/>
    <w:p w:rsidR="0023364B" w:rsidRDefault="0023364B" w:rsidP="007C742C"/>
    <w:p w:rsidR="0023364B" w:rsidRDefault="0023364B" w:rsidP="007C742C"/>
    <w:p w:rsidR="007C742C" w:rsidRDefault="007C742C" w:rsidP="007C742C"/>
    <w:p w:rsidR="007C742C" w:rsidRDefault="007C742C"/>
    <w:sectPr w:rsidR="007C742C" w:rsidSect="00DF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7D"/>
    <w:rsid w:val="0008287D"/>
    <w:rsid w:val="00170256"/>
    <w:rsid w:val="00212273"/>
    <w:rsid w:val="0023364B"/>
    <w:rsid w:val="002443E0"/>
    <w:rsid w:val="0033467D"/>
    <w:rsid w:val="007C742C"/>
    <w:rsid w:val="00A34122"/>
    <w:rsid w:val="00BB48F0"/>
    <w:rsid w:val="00CE3B3D"/>
    <w:rsid w:val="00DF45C4"/>
    <w:rsid w:val="00E655E0"/>
    <w:rsid w:val="00EA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3042</Characters>
  <Application>Microsoft Office Word</Application>
  <DocSecurity>0</DocSecurity>
  <Lines>25</Lines>
  <Paragraphs>7</Paragraphs>
  <ScaleCrop>false</ScaleCrop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2011-02-26T06:35:00Z</dcterms:created>
  <dcterms:modified xsi:type="dcterms:W3CDTF">2011-02-26T10:38:00Z</dcterms:modified>
</cp:coreProperties>
</file>